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line="276" w:lineRule="auto"/>
        <w:rPr>
          <w:rFonts w:ascii="Avenir" w:cs="Avenir" w:eastAsia="Avenir" w:hAnsi="Avenir"/>
          <w:color w:val="666666"/>
          <w:sz w:val="96"/>
          <w:szCs w:val="96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666666"/>
          <w:sz w:val="96"/>
          <w:szCs w:val="96"/>
          <w:highlight w:val="white"/>
          <w:rtl w:val="0"/>
        </w:rPr>
        <w:t xml:space="preserve">Technical Glossary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7562850</wp:posOffset>
            </wp:positionH>
            <wp:positionV relativeFrom="paragraph">
              <wp:posOffset>4152900</wp:posOffset>
            </wp:positionV>
            <wp:extent cx="1917539" cy="2133600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6350" l="17508" r="25349" t="26027"/>
                    <a:stretch>
                      <a:fillRect/>
                    </a:stretch>
                  </pic:blipFill>
                  <pic:spPr>
                    <a:xfrm>
                      <a:off x="0" y="0"/>
                      <a:ext cx="1917539" cy="213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Avenir" w:cs="Avenir" w:eastAsia="Avenir" w:hAnsi="Avenir"/>
          <w:b w:val="1"/>
          <w:bCs w:val="1"/>
          <w:highlight w:val="white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highlight w:val="white"/>
          <w:u w:val="single"/>
          <w:rtl w:val="0"/>
        </w:rPr>
        <w:t xml:space="preserve">ArcPy Functions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480"/>
        <w:gridCol w:w="4005"/>
        <w:gridCol w:w="4455"/>
        <w:tblGridChange w:id="0">
          <w:tblGrid>
            <w:gridCol w:w="2340"/>
            <w:gridCol w:w="3480"/>
            <w:gridCol w:w="4005"/>
            <w:gridCol w:w="44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Arguments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Syntax Notes (e.g. Data Type)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spacing w:line="276" w:lineRule="auto"/>
        <w:rPr>
          <w:rFonts w:ascii="Avenir" w:cs="Avenir" w:eastAsia="Avenir" w:hAnsi="Avenir"/>
          <w:b w:val="1"/>
          <w:bCs w:val="1"/>
          <w:highlight w:val="white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480"/>
        <w:gridCol w:w="4005"/>
        <w:gridCol w:w="4455"/>
        <w:tblGridChange w:id="0">
          <w:tblGrid>
            <w:gridCol w:w="2340"/>
            <w:gridCol w:w="3480"/>
            <w:gridCol w:w="4005"/>
            <w:gridCol w:w="44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Arguments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Syntax Notes (e.g. Data Type)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spacing w:line="276" w:lineRule="auto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2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480"/>
        <w:gridCol w:w="4005"/>
        <w:gridCol w:w="4455"/>
        <w:tblGridChange w:id="0">
          <w:tblGrid>
            <w:gridCol w:w="2340"/>
            <w:gridCol w:w="3480"/>
            <w:gridCol w:w="4005"/>
            <w:gridCol w:w="44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Arguments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Syntax Notes (e.g. Data Type)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spacing w:line="276" w:lineRule="auto"/>
        <w:rPr>
          <w:rFonts w:ascii="Avenir" w:cs="Avenir" w:eastAsia="Avenir" w:hAnsi="Avenir"/>
          <w:b w:val="1"/>
          <w:bCs w:val="1"/>
          <w:highlight w:val="white"/>
          <w:u w:val="single"/>
        </w:rPr>
      </w:pPr>
      <w:r w:rsidDel="00000000" w:rsidR="00000000" w:rsidRPr="00000000">
        <w:rPr>
          <w:rFonts w:ascii="Avenir" w:cs="Avenir" w:eastAsia="Avenir" w:hAnsi="Avenir"/>
          <w:b w:val="1"/>
          <w:bCs w:val="1"/>
          <w:highlight w:val="white"/>
          <w:u w:val="single"/>
          <w:rtl w:val="0"/>
        </w:rPr>
        <w:t xml:space="preserve">Python Functions</w:t>
      </w:r>
    </w:p>
    <w:p w:rsidR="00000000" w:rsidDel="00000000" w:rsidP="00000000" w:rsidRDefault="00000000" w:rsidRPr="00000000" w14:paraId="0000005D">
      <w:pPr>
        <w:pageBreakBefore w:val="0"/>
        <w:spacing w:line="276" w:lineRule="auto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line="276" w:lineRule="auto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273.88086642599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75"/>
        <w:gridCol w:w="2100"/>
        <w:gridCol w:w="3330"/>
        <w:gridCol w:w="3441.1191335740073"/>
        <w:gridCol w:w="3827.761732851986"/>
        <w:tblGridChange w:id="0">
          <w:tblGrid>
            <w:gridCol w:w="1575"/>
            <w:gridCol w:w="2100"/>
            <w:gridCol w:w="3330"/>
            <w:gridCol w:w="3441.1191335740073"/>
            <w:gridCol w:w="3827.7617328519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Library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Arguments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Syntax Notes (e.g. Class)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ageBreakBefore w:val="0"/>
        <w:spacing w:line="276" w:lineRule="auto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widowControl w:val="0"/>
        <w:spacing w:line="240" w:lineRule="auto"/>
        <w:rPr>
          <w:rFonts w:ascii="Consolas" w:cs="Consolas" w:eastAsia="Consolas" w:hAnsi="Consolas"/>
          <w:b w:val="1"/>
          <w:bCs w:val="1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spacing w:line="276" w:lineRule="auto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273.88086642599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2115"/>
        <w:gridCol w:w="3330"/>
        <w:gridCol w:w="3441.1191335740073"/>
        <w:gridCol w:w="3827.761732851986"/>
        <w:tblGridChange w:id="0">
          <w:tblGrid>
            <w:gridCol w:w="1560"/>
            <w:gridCol w:w="2115"/>
            <w:gridCol w:w="3330"/>
            <w:gridCol w:w="3441.1191335740073"/>
            <w:gridCol w:w="3827.7617328519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Library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Arguments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Syntax Notes (e.g. Class)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ageBreakBefore w:val="0"/>
        <w:spacing w:line="276" w:lineRule="auto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273.88086642599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2115"/>
        <w:gridCol w:w="3330"/>
        <w:gridCol w:w="3441.1191335740073"/>
        <w:gridCol w:w="3827.761732851986"/>
        <w:tblGridChange w:id="0">
          <w:tblGrid>
            <w:gridCol w:w="1560"/>
            <w:gridCol w:w="2115"/>
            <w:gridCol w:w="3330"/>
            <w:gridCol w:w="3441.1191335740073"/>
            <w:gridCol w:w="3827.7617328519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Library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Function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Arguments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Fonts w:ascii="Avenir" w:cs="Avenir" w:eastAsia="Avenir" w:hAnsi="Avenir"/>
                <w:highlight w:val="white"/>
                <w:rtl w:val="0"/>
              </w:rPr>
              <w:t xml:space="preserve">Syntax Notes (e.g. Class)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rFonts w:ascii="Avenir" w:cs="Avenir" w:eastAsia="Avenir" w:hAnsi="Avenir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pageBreakBefore w:val="0"/>
        <w:spacing w:line="276" w:lineRule="auto"/>
        <w:rPr>
          <w:rFonts w:ascii="Avenir" w:cs="Avenir" w:eastAsia="Avenir" w:hAnsi="Avenir"/>
          <w:highlight w:val="whit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nsolas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